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2BA6CCDF" w:rsidR="005C6A6A" w:rsidRDefault="005C6A6A" w:rsidP="00943588">
      <w:pPr>
        <w:pStyle w:val="ListParagraph"/>
        <w:numPr>
          <w:ilvl w:val="0"/>
          <w:numId w:val="3"/>
        </w:numPr>
        <w:jc w:val="both"/>
      </w:pPr>
      <w:r>
        <w:t xml:space="preserve">This </w:t>
      </w:r>
      <w:r w:rsidR="00943588">
        <w:t>s</w:t>
      </w:r>
      <w:r>
        <w:t>ection includes</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2450146E" w:rsidR="00752AEC" w:rsidRDefault="00100639" w:rsidP="00100639">
      <w:pPr>
        <w:pStyle w:val="ListParagraph"/>
        <w:numPr>
          <w:ilvl w:val="0"/>
          <w:numId w:val="15"/>
        </w:numPr>
        <w:spacing w:after="80"/>
        <w:contextualSpacing w:val="0"/>
        <w:jc w:val="both"/>
      </w:pPr>
      <w:r>
        <w:t xml:space="preserve">Each air curtain unit consists of a factory assembled metal casing, </w:t>
      </w:r>
      <w:r w:rsidR="00F27B59">
        <w:t>centrifugal</w:t>
      </w:r>
      <w:r>
        <w:t xml:space="preserve">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0BAFE72E" w14:textId="1CDA9A19" w:rsidR="00E2526E" w:rsidRDefault="00E2526E" w:rsidP="00E2526E">
      <w:pPr>
        <w:pStyle w:val="ListParagraph"/>
        <w:numPr>
          <w:ilvl w:val="0"/>
          <w:numId w:val="15"/>
        </w:numPr>
        <w:spacing w:before="240" w:after="80"/>
        <w:contextualSpacing w:val="0"/>
        <w:jc w:val="both"/>
      </w:pPr>
      <w:r>
        <w:t xml:space="preserve">Remote NEMA </w:t>
      </w:r>
      <w:r w:rsidR="002A1AEE">
        <w:t>4X</w:t>
      </w:r>
      <w:r>
        <w:t xml:space="preserve"> Control Panel will be provided for all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28FBFA4C"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18</w:t>
      </w:r>
      <w:r w:rsidR="00952AA5">
        <w:t xml:space="preserve"> GA </w:t>
      </w:r>
      <w:bookmarkStart w:id="1" w:name="_Hlk205275423"/>
      <w:r w:rsidR="00C439BA">
        <w:t>3</w:t>
      </w:r>
      <w:r w:rsidR="001473DC">
        <w:t>16</w:t>
      </w:r>
      <w:r w:rsidR="00C439BA">
        <w:t xml:space="preserve"> Stainless </w:t>
      </w:r>
      <w:bookmarkEnd w:id="1"/>
      <w:r w:rsidR="004A684D" w:rsidRPr="004A684D">
        <w:t>Steel</w:t>
      </w:r>
      <w:r w:rsidR="00BF0237">
        <w:t>.</w:t>
      </w:r>
    </w:p>
    <w:p w14:paraId="14DC0108" w14:textId="271B22DB"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12128F">
        <w:t xml:space="preserve">Brushed </w:t>
      </w:r>
      <w:r w:rsidR="00AD4C39" w:rsidRPr="0012128F">
        <w:t>Stainless Steel</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AIR INLET</w:t>
      </w:r>
      <w:r w:rsidRPr="001A16CA">
        <w:rPr>
          <w:rFonts w:asciiTheme="minorHAnsi" w:hAnsiTheme="minorHAnsi"/>
          <w:color w:val="auto"/>
          <w:sz w:val="28"/>
          <w:szCs w:val="28"/>
        </w:rPr>
        <w:t xml:space="preserve">: </w:t>
      </w:r>
    </w:p>
    <w:p w14:paraId="5C848E32" w14:textId="6C4147A1" w:rsidR="004806A4" w:rsidRDefault="004806A4" w:rsidP="00BF0237">
      <w:pPr>
        <w:pStyle w:val="ListParagraph"/>
        <w:numPr>
          <w:ilvl w:val="0"/>
          <w:numId w:val="17"/>
        </w:numPr>
        <w:jc w:val="both"/>
      </w:pPr>
      <w:bookmarkStart w:id="2" w:name="_Hlk205275469"/>
      <w:r w:rsidRPr="004806A4">
        <w:t xml:space="preserve">Inlet screen shall be </w:t>
      </w:r>
      <w:r w:rsidR="006D68FB">
        <w:t>20</w:t>
      </w:r>
      <w:r w:rsidR="00454489">
        <w:t xml:space="preserve"> GA </w:t>
      </w:r>
      <w:r w:rsidR="00B271C0" w:rsidRPr="00B271C0">
        <w:t xml:space="preserve">Perforated </w:t>
      </w:r>
      <w:r w:rsidR="00B271C0">
        <w:t xml:space="preserve">316 Stainless Steel </w:t>
      </w:r>
      <w:r w:rsidR="000F710B">
        <w:t xml:space="preserve">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1344AF82" w:rsidR="00B35500" w:rsidRPr="00B35500" w:rsidRDefault="00B35500" w:rsidP="00BF0237">
      <w:pPr>
        <w:pStyle w:val="ListParagraph"/>
        <w:numPr>
          <w:ilvl w:val="0"/>
          <w:numId w:val="19"/>
        </w:numPr>
        <w:spacing w:after="80"/>
        <w:contextualSpacing w:val="0"/>
        <w:jc w:val="both"/>
      </w:pPr>
      <w:r w:rsidRPr="00B35500">
        <w:t xml:space="preserve">Type: </w:t>
      </w:r>
      <w:r w:rsidR="0012128F">
        <w:t>3/4</w:t>
      </w:r>
      <w:r w:rsidR="00C6604F">
        <w:t xml:space="preserve"> HP</w:t>
      </w:r>
      <w:r w:rsidR="00A12A1F">
        <w:t>,</w:t>
      </w:r>
      <w:r w:rsidR="00E7249F">
        <w:t xml:space="preserve"> </w:t>
      </w:r>
      <w:r w:rsidR="00FA6297">
        <w:t>1</w:t>
      </w:r>
      <w:r w:rsidR="0049150D">
        <w:t>725</w:t>
      </w:r>
      <w:r w:rsidR="00A12A1F">
        <w:t xml:space="preserve"> RPM</w:t>
      </w:r>
      <w:r w:rsidR="00D642A5">
        <w:t>,</w:t>
      </w:r>
      <w:r w:rsidR="00C6604F">
        <w:t xml:space="preserve"> </w:t>
      </w:r>
      <w:r w:rsidR="0087280D" w:rsidRPr="0087280D">
        <w:t>Totally Enclosed Air Over (TEAO) Motor(s), resiliently mounted, continuous duty, with integral thermal-overload protection</w:t>
      </w:r>
      <w:r w:rsidR="00464501">
        <w:t xml:space="preserve">. </w:t>
      </w:r>
      <w:r w:rsidR="0049150D" w:rsidRPr="0049150D">
        <w:t>Dirty Duty Autophoretic motors with 316 stainless steel shafts</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2B7A3567" w:rsidR="006F00E5" w:rsidRPr="00B35500" w:rsidRDefault="00477860" w:rsidP="00BF0237">
      <w:pPr>
        <w:pStyle w:val="ListParagraph"/>
        <w:numPr>
          <w:ilvl w:val="0"/>
          <w:numId w:val="31"/>
        </w:numPr>
        <w:spacing w:after="80"/>
        <w:contextualSpacing w:val="0"/>
        <w:jc w:val="both"/>
      </w:pPr>
      <w:r>
        <w:t>316 Stainless steel</w:t>
      </w:r>
      <w:r w:rsidR="00197B2F" w:rsidRPr="00197B2F">
        <w:t xml:space="preserve"> forward curved</w:t>
      </w:r>
      <w:r w:rsidR="00DC796E">
        <w:t xml:space="preserve"> </w:t>
      </w:r>
      <w:r w:rsidR="00197B2F" w:rsidRPr="00197B2F">
        <w:t>centrifugal type</w:t>
      </w:r>
      <w:r w:rsidR="00197B2F">
        <w:t xml:space="preserve"> wheels with</w:t>
      </w:r>
      <w:r w:rsidR="00197B2F" w:rsidRPr="00197B2F">
        <w:t xml:space="preserve"> </w:t>
      </w:r>
      <w:r>
        <w:t>316 stainless steel</w:t>
      </w:r>
      <w:r w:rsidR="007D1AC2">
        <w:t xml:space="preserve">, </w:t>
      </w:r>
      <w:r w:rsidR="00197B2F" w:rsidRPr="00197B2F">
        <w:t xml:space="preserve">double inlet </w:t>
      </w:r>
      <w:r w:rsidR="00197B2F">
        <w:t xml:space="preserve">housing </w:t>
      </w:r>
      <w:r w:rsidR="00197B2F" w:rsidRPr="00197B2F">
        <w:t>design</w:t>
      </w:r>
      <w:r w:rsidR="006F00E5" w:rsidRPr="00B35500">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3E721378"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D92377">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D92377">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D92377">
        <w:rPr>
          <w:color w:val="4EA72E" w:themeColor="accent6"/>
        </w:rPr>
        <w:t xml:space="preserve"> </w:t>
      </w:r>
      <w:r w:rsidR="001D074C">
        <w:rPr>
          <w:color w:val="4EA72E" w:themeColor="accent6"/>
        </w:rPr>
        <w:t>Wobble Door Switch</w:t>
      </w:r>
      <w:r w:rsidR="00A943CA">
        <w:rPr>
          <w:color w:val="4EA72E" w:themeColor="accent6"/>
        </w:rPr>
        <w:t>/</w:t>
      </w:r>
      <w:r w:rsidR="00D92377">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5E94205E" w14:textId="726A83D1"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8C1111">
        <w:rPr>
          <w:color w:val="4EA72E" w:themeColor="accent6"/>
        </w:rPr>
        <w:t>Panel</w:t>
      </w:r>
      <w:r w:rsidR="007810BE">
        <w:rPr>
          <w:color w:val="4EA72E" w:themeColor="accent6"/>
        </w:rPr>
        <w:t xml:space="preserve"> Mounted</w:t>
      </w:r>
      <w:r w:rsidR="00C64719">
        <w:rPr>
          <w:color w:val="4EA72E" w:themeColor="accent6"/>
        </w:rPr>
        <w:t>/</w:t>
      </w:r>
      <w:r w:rsidR="00D92377">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D92377">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9126C6D" w:rsidR="008712ED" w:rsidRDefault="00E03D4A" w:rsidP="008712ED">
      <w:pPr>
        <w:pStyle w:val="ListParagraph"/>
        <w:numPr>
          <w:ilvl w:val="0"/>
          <w:numId w:val="25"/>
        </w:numPr>
        <w:spacing w:before="240" w:after="80"/>
        <w:contextualSpacing w:val="0"/>
        <w:jc w:val="both"/>
      </w:pPr>
      <w:r>
        <w:lastRenderedPageBreak/>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8C1111">
        <w:rPr>
          <w:color w:val="4EA72E" w:themeColor="accent6"/>
        </w:rPr>
        <w:t>Panel</w:t>
      </w:r>
      <w:r w:rsidR="00C9349C">
        <w:rPr>
          <w:color w:val="4EA72E" w:themeColor="accent6"/>
        </w:rPr>
        <w:t xml:space="preserve">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14609B14" w14:textId="03A2BAB9"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Standard Strut Brackets</w:t>
      </w:r>
      <w:r w:rsidRPr="00F8741D">
        <w:rPr>
          <w:color w:val="4EA72E" w:themeColor="accent6"/>
        </w:rPr>
        <w:t>]</w:t>
      </w:r>
      <w:r>
        <w:t xml:space="preserve">: </w:t>
      </w:r>
      <w:r w:rsidR="006414A0">
        <w:t>Top mounted using struts and flush to the back</w:t>
      </w:r>
      <w:r>
        <w:t>.</w:t>
      </w:r>
    </w:p>
    <w:p w14:paraId="592A1692" w14:textId="2B58C2B6" w:rsidR="004B1DDE" w:rsidRDefault="004B1DDE" w:rsidP="004011BD">
      <w:pPr>
        <w:pStyle w:val="ListParagraph"/>
        <w:numPr>
          <w:ilvl w:val="0"/>
          <w:numId w:val="32"/>
        </w:numPr>
        <w:spacing w:after="80"/>
        <w:contextualSpacing w:val="0"/>
        <w:jc w:val="both"/>
      </w:pPr>
      <w:r w:rsidRPr="00F8741D">
        <w:rPr>
          <w:color w:val="4EA72E" w:themeColor="accent6"/>
        </w:rPr>
        <w:t>[</w:t>
      </w:r>
      <w:r w:rsidR="00233D12">
        <w:rPr>
          <w:color w:val="4EA72E" w:themeColor="accent6"/>
        </w:rPr>
        <w:t>Stand-off Strut Brackets</w:t>
      </w:r>
      <w:r w:rsidRPr="00F8741D">
        <w:rPr>
          <w:color w:val="4EA72E" w:themeColor="accent6"/>
        </w:rPr>
        <w:t>]</w:t>
      </w:r>
      <w:r>
        <w:t xml:space="preserve">: </w:t>
      </w:r>
      <w:r w:rsidR="006414A0">
        <w:t>Top mounted using struts and offset to the back</w:t>
      </w:r>
      <w:r>
        <w:t>.</w:t>
      </w:r>
    </w:p>
    <w:p w14:paraId="1E522EA9" w14:textId="1C075EBE" w:rsidR="004B1DDE" w:rsidRDefault="004B1DDE" w:rsidP="004011BD">
      <w:pPr>
        <w:pStyle w:val="ListParagraph"/>
        <w:numPr>
          <w:ilvl w:val="0"/>
          <w:numId w:val="32"/>
        </w:numPr>
        <w:spacing w:after="80"/>
        <w:contextualSpacing w:val="0"/>
        <w:jc w:val="both"/>
      </w:pPr>
      <w:r w:rsidRPr="00F8741D">
        <w:rPr>
          <w:color w:val="4EA72E" w:themeColor="accent6"/>
        </w:rPr>
        <w:t>[</w:t>
      </w:r>
      <w:r w:rsidR="000F7A6B">
        <w:rPr>
          <w:color w:val="4EA72E" w:themeColor="accent6"/>
        </w:rPr>
        <w:t>Welded Steel Brackets</w:t>
      </w:r>
      <w:r w:rsidRPr="00F8741D">
        <w:rPr>
          <w:color w:val="4EA72E" w:themeColor="accent6"/>
        </w:rPr>
        <w:t>]</w:t>
      </w:r>
      <w:r>
        <w:t>:</w:t>
      </w:r>
      <w:r w:rsidR="000F7A6B">
        <w:t xml:space="preserve"> For extremely heavy </w:t>
      </w:r>
      <w:r w:rsidR="00E813C1">
        <w:t>units or large offset distances</w:t>
      </w:r>
      <w:r>
        <w:t>.</w:t>
      </w:r>
    </w:p>
    <w:p w14:paraId="51D4CCAE" w14:textId="7B5E0D01" w:rsidR="004B1DDE" w:rsidRDefault="004B1DDE" w:rsidP="004011BD">
      <w:pPr>
        <w:pStyle w:val="ListParagraph"/>
        <w:numPr>
          <w:ilvl w:val="0"/>
          <w:numId w:val="32"/>
        </w:numPr>
        <w:spacing w:after="80"/>
        <w:contextualSpacing w:val="0"/>
        <w:jc w:val="both"/>
      </w:pPr>
      <w:r w:rsidRPr="00F8741D">
        <w:rPr>
          <w:color w:val="4EA72E" w:themeColor="accent6"/>
        </w:rPr>
        <w:t>[</w:t>
      </w:r>
      <w:r w:rsidR="00E813C1">
        <w:rPr>
          <w:color w:val="4EA72E" w:themeColor="accent6"/>
        </w:rPr>
        <w:t>MB123 Bracket</w:t>
      </w:r>
      <w:r w:rsidRPr="00F8741D">
        <w:rPr>
          <w:color w:val="4EA72E" w:themeColor="accent6"/>
        </w:rPr>
        <w:t>]</w:t>
      </w:r>
      <w:r>
        <w:t xml:space="preserve">: </w:t>
      </w:r>
      <w:r w:rsidR="005222A1">
        <w:t xml:space="preserve">Back mounted using </w:t>
      </w:r>
      <w:r w:rsidR="004E2E62">
        <w:t>2-piece</w:t>
      </w:r>
      <w:r w:rsidR="005222A1">
        <w:t xml:space="preserve"> quick mounting bracket assembly.</w:t>
      </w:r>
    </w:p>
    <w:p w14:paraId="6084183E" w14:textId="2A32BF1C" w:rsidR="0093404D" w:rsidRDefault="003650B9" w:rsidP="003650B9">
      <w:pPr>
        <w:pStyle w:val="ListParagraph"/>
        <w:numPr>
          <w:ilvl w:val="0"/>
          <w:numId w:val="32"/>
        </w:numPr>
        <w:spacing w:after="80"/>
        <w:contextualSpacing w:val="0"/>
        <w:jc w:val="both"/>
      </w:pPr>
      <w:r>
        <w:rPr>
          <w:color w:val="4EA72E" w:themeColor="accent6"/>
        </w:rPr>
        <w:t>[Vertical Mount Brackets]</w:t>
      </w:r>
      <w:r w:rsidRPr="009A78F7">
        <w:t>: To mount the unit vertically</w:t>
      </w:r>
      <w:r>
        <w:t xml:space="preserve"> on its side.</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lastRenderedPageBreak/>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50DF15BB" w14:textId="1DAB2175" w:rsidR="00A72C69" w:rsidRDefault="00D71DC5" w:rsidP="00115310">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r w:rsidR="00A72C69">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796C2F8F" w:rsidR="00FE394E" w:rsidRDefault="00272276" w:rsidP="00F53C66">
      <w:pPr>
        <w:pStyle w:val="ListParagraph"/>
        <w:spacing w:after="80"/>
        <w:ind w:left="2160"/>
        <w:contextualSpacing w:val="0"/>
        <w:jc w:val="both"/>
      </w:pPr>
      <w:r>
        <w:t>Performance:</w:t>
      </w:r>
      <w:r w:rsidR="001011EF">
        <w:t xml:space="preserve"> </w:t>
      </w:r>
      <w:hyperlink r:id="rId9" w:history="1">
        <w:r w:rsidR="00707535" w:rsidRPr="00402803">
          <w:rPr>
            <w:rStyle w:val="Hyperlink"/>
          </w:rPr>
          <w:t>https://poweredaire.com/assets/downloads/air-curtain/ldc/ldc_data_table.pdf</w:t>
        </w:r>
      </w:hyperlink>
      <w:r w:rsidR="00707535">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C881" w14:textId="77777777" w:rsidR="005D6639" w:rsidRDefault="005D6639" w:rsidP="005C6A6A">
      <w:pPr>
        <w:spacing w:after="0" w:line="240" w:lineRule="auto"/>
      </w:pPr>
      <w:r>
        <w:separator/>
      </w:r>
    </w:p>
  </w:endnote>
  <w:endnote w:type="continuationSeparator" w:id="0">
    <w:p w14:paraId="1EFE9481" w14:textId="77777777" w:rsidR="005D6639" w:rsidRDefault="005D6639"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1DD0DA3B"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58240"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067EF9" w:rsidRPr="00067EF9">
          <w:rPr>
            <w:sz w:val="22"/>
            <w:szCs w:val="22"/>
          </w:rPr>
          <w:t>/specialty/</w:t>
        </w:r>
        <w:r w:rsidR="00067EF9">
          <w:rPr>
            <w:sz w:val="22"/>
            <w:szCs w:val="22"/>
          </w:rPr>
          <w:t>LD</w:t>
        </w:r>
        <w:r w:rsidR="00A302C1">
          <w:rPr>
            <w:sz w:val="22"/>
            <w:szCs w:val="22"/>
          </w:rPr>
          <w:t>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B8FA" w14:textId="77777777" w:rsidR="005D6639" w:rsidRDefault="005D6639" w:rsidP="005C6A6A">
      <w:pPr>
        <w:spacing w:after="0" w:line="240" w:lineRule="auto"/>
      </w:pPr>
      <w:r>
        <w:separator/>
      </w:r>
    </w:p>
  </w:footnote>
  <w:footnote w:type="continuationSeparator" w:id="0">
    <w:p w14:paraId="3A5A1E1F" w14:textId="77777777" w:rsidR="005D6639" w:rsidRDefault="005D6639"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0FA4622E"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067EF9">
      <w:rPr>
        <w:rFonts w:ascii="Calibri" w:hAnsi="Calibri" w:cs="Calibri"/>
      </w:rPr>
      <w:t>LD</w:t>
    </w:r>
    <w:r w:rsidR="00A302C1">
      <w:rPr>
        <w:rFonts w:ascii="Calibri" w:hAnsi="Calibri" w:cs="Calibri"/>
      </w:rPr>
      <w:t>C</w:t>
    </w:r>
    <w:r w:rsidR="00067EF9">
      <w:rPr>
        <w:rFonts w:ascii="Calibri" w:hAnsi="Calibri" w:cs="Calibri"/>
      </w:rPr>
      <w:t xml:space="preserve"> </w:t>
    </w:r>
    <w:r w:rsidRPr="005C6A6A">
      <w:rPr>
        <w:rFonts w:ascii="Calibri" w:hAnsi="Calibri" w:cs="Calibri"/>
      </w:rPr>
      <w:t>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262A4"/>
    <w:rsid w:val="000326E1"/>
    <w:rsid w:val="00044964"/>
    <w:rsid w:val="00045000"/>
    <w:rsid w:val="00052114"/>
    <w:rsid w:val="00066AE0"/>
    <w:rsid w:val="00067EF9"/>
    <w:rsid w:val="00071ED8"/>
    <w:rsid w:val="000826CD"/>
    <w:rsid w:val="00087A65"/>
    <w:rsid w:val="000A005E"/>
    <w:rsid w:val="000A39DC"/>
    <w:rsid w:val="000B062D"/>
    <w:rsid w:val="000B2A30"/>
    <w:rsid w:val="000C5415"/>
    <w:rsid w:val="000D6554"/>
    <w:rsid w:val="000F710B"/>
    <w:rsid w:val="000F7A6B"/>
    <w:rsid w:val="00100639"/>
    <w:rsid w:val="001011EF"/>
    <w:rsid w:val="00115310"/>
    <w:rsid w:val="0012128F"/>
    <w:rsid w:val="00133474"/>
    <w:rsid w:val="001416F7"/>
    <w:rsid w:val="001473DC"/>
    <w:rsid w:val="00147831"/>
    <w:rsid w:val="0015091B"/>
    <w:rsid w:val="00161D04"/>
    <w:rsid w:val="00177804"/>
    <w:rsid w:val="0018375E"/>
    <w:rsid w:val="001927D0"/>
    <w:rsid w:val="00192DBA"/>
    <w:rsid w:val="00197B2F"/>
    <w:rsid w:val="001A0774"/>
    <w:rsid w:val="001A16CA"/>
    <w:rsid w:val="001A38F3"/>
    <w:rsid w:val="001B04E7"/>
    <w:rsid w:val="001B158A"/>
    <w:rsid w:val="001B22FB"/>
    <w:rsid w:val="001B598C"/>
    <w:rsid w:val="001D074C"/>
    <w:rsid w:val="001D2DCD"/>
    <w:rsid w:val="001D7F54"/>
    <w:rsid w:val="001E06D1"/>
    <w:rsid w:val="001E4E4F"/>
    <w:rsid w:val="00200F13"/>
    <w:rsid w:val="00206AC3"/>
    <w:rsid w:val="00220400"/>
    <w:rsid w:val="00224C4E"/>
    <w:rsid w:val="0022622F"/>
    <w:rsid w:val="00226583"/>
    <w:rsid w:val="00233D12"/>
    <w:rsid w:val="00234058"/>
    <w:rsid w:val="002377D7"/>
    <w:rsid w:val="00260182"/>
    <w:rsid w:val="00270643"/>
    <w:rsid w:val="00272276"/>
    <w:rsid w:val="002735BB"/>
    <w:rsid w:val="002773CB"/>
    <w:rsid w:val="00285A99"/>
    <w:rsid w:val="002900EF"/>
    <w:rsid w:val="00297008"/>
    <w:rsid w:val="00297E3F"/>
    <w:rsid w:val="002A1AEE"/>
    <w:rsid w:val="002A65E7"/>
    <w:rsid w:val="002A7BEB"/>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ED2"/>
    <w:rsid w:val="003514A7"/>
    <w:rsid w:val="00351B1F"/>
    <w:rsid w:val="003650B9"/>
    <w:rsid w:val="00372356"/>
    <w:rsid w:val="0038035A"/>
    <w:rsid w:val="00384057"/>
    <w:rsid w:val="00396E91"/>
    <w:rsid w:val="00397E81"/>
    <w:rsid w:val="003A1517"/>
    <w:rsid w:val="003A49D0"/>
    <w:rsid w:val="003A6C7D"/>
    <w:rsid w:val="003C5649"/>
    <w:rsid w:val="003E17A9"/>
    <w:rsid w:val="003F0C63"/>
    <w:rsid w:val="004011BD"/>
    <w:rsid w:val="00404928"/>
    <w:rsid w:val="00413A38"/>
    <w:rsid w:val="00414ACC"/>
    <w:rsid w:val="00414AD7"/>
    <w:rsid w:val="0042126C"/>
    <w:rsid w:val="004323BC"/>
    <w:rsid w:val="004340B9"/>
    <w:rsid w:val="004375C8"/>
    <w:rsid w:val="00445796"/>
    <w:rsid w:val="00446FAB"/>
    <w:rsid w:val="0044723E"/>
    <w:rsid w:val="00452885"/>
    <w:rsid w:val="0045430B"/>
    <w:rsid w:val="00454489"/>
    <w:rsid w:val="0045596B"/>
    <w:rsid w:val="0045737D"/>
    <w:rsid w:val="00464501"/>
    <w:rsid w:val="00466D66"/>
    <w:rsid w:val="00466FFF"/>
    <w:rsid w:val="00467E12"/>
    <w:rsid w:val="00470428"/>
    <w:rsid w:val="00477860"/>
    <w:rsid w:val="004806A4"/>
    <w:rsid w:val="0049150D"/>
    <w:rsid w:val="004A086A"/>
    <w:rsid w:val="004A5D9F"/>
    <w:rsid w:val="004A684D"/>
    <w:rsid w:val="004B1DDE"/>
    <w:rsid w:val="004B4CCF"/>
    <w:rsid w:val="004D0B6A"/>
    <w:rsid w:val="004E2E62"/>
    <w:rsid w:val="004F0BC7"/>
    <w:rsid w:val="004F55D7"/>
    <w:rsid w:val="00513C97"/>
    <w:rsid w:val="00521036"/>
    <w:rsid w:val="005222A1"/>
    <w:rsid w:val="005229A4"/>
    <w:rsid w:val="00527E1D"/>
    <w:rsid w:val="0055037E"/>
    <w:rsid w:val="005507F2"/>
    <w:rsid w:val="00553988"/>
    <w:rsid w:val="005557B4"/>
    <w:rsid w:val="00556676"/>
    <w:rsid w:val="005646E7"/>
    <w:rsid w:val="00565A70"/>
    <w:rsid w:val="005704B5"/>
    <w:rsid w:val="0057217C"/>
    <w:rsid w:val="00573ABC"/>
    <w:rsid w:val="00573FAF"/>
    <w:rsid w:val="00576ED5"/>
    <w:rsid w:val="005814FC"/>
    <w:rsid w:val="00590354"/>
    <w:rsid w:val="00596809"/>
    <w:rsid w:val="005978C8"/>
    <w:rsid w:val="005A0F60"/>
    <w:rsid w:val="005B2F51"/>
    <w:rsid w:val="005C08C8"/>
    <w:rsid w:val="005C3002"/>
    <w:rsid w:val="005C527A"/>
    <w:rsid w:val="005C6A6A"/>
    <w:rsid w:val="005D05EF"/>
    <w:rsid w:val="005D1BBD"/>
    <w:rsid w:val="005D6639"/>
    <w:rsid w:val="006032DD"/>
    <w:rsid w:val="00621747"/>
    <w:rsid w:val="00624D04"/>
    <w:rsid w:val="00636343"/>
    <w:rsid w:val="00636B2F"/>
    <w:rsid w:val="006414A0"/>
    <w:rsid w:val="00642320"/>
    <w:rsid w:val="0065194C"/>
    <w:rsid w:val="00653DF2"/>
    <w:rsid w:val="00657A92"/>
    <w:rsid w:val="00662D39"/>
    <w:rsid w:val="00663DD4"/>
    <w:rsid w:val="0066588B"/>
    <w:rsid w:val="0067705A"/>
    <w:rsid w:val="00677268"/>
    <w:rsid w:val="0068116D"/>
    <w:rsid w:val="00684A86"/>
    <w:rsid w:val="006913DB"/>
    <w:rsid w:val="006A2A99"/>
    <w:rsid w:val="006A739D"/>
    <w:rsid w:val="006C0F1A"/>
    <w:rsid w:val="006C1D3B"/>
    <w:rsid w:val="006C70D3"/>
    <w:rsid w:val="006D27C7"/>
    <w:rsid w:val="006D68FB"/>
    <w:rsid w:val="006E44FC"/>
    <w:rsid w:val="006E6D86"/>
    <w:rsid w:val="006F00E5"/>
    <w:rsid w:val="006F0C80"/>
    <w:rsid w:val="006F42D2"/>
    <w:rsid w:val="00701A82"/>
    <w:rsid w:val="0070524C"/>
    <w:rsid w:val="00707535"/>
    <w:rsid w:val="00711A97"/>
    <w:rsid w:val="00734279"/>
    <w:rsid w:val="00742D7B"/>
    <w:rsid w:val="00743F2B"/>
    <w:rsid w:val="00744525"/>
    <w:rsid w:val="0074506A"/>
    <w:rsid w:val="00745931"/>
    <w:rsid w:val="00752AEC"/>
    <w:rsid w:val="00760817"/>
    <w:rsid w:val="0076228F"/>
    <w:rsid w:val="007649EE"/>
    <w:rsid w:val="0077102D"/>
    <w:rsid w:val="0077481C"/>
    <w:rsid w:val="007760B5"/>
    <w:rsid w:val="0078038A"/>
    <w:rsid w:val="00780A15"/>
    <w:rsid w:val="007810BE"/>
    <w:rsid w:val="0078556F"/>
    <w:rsid w:val="007902A3"/>
    <w:rsid w:val="007A659F"/>
    <w:rsid w:val="007B2D86"/>
    <w:rsid w:val="007B330E"/>
    <w:rsid w:val="007B3E53"/>
    <w:rsid w:val="007C152D"/>
    <w:rsid w:val="007D1AC2"/>
    <w:rsid w:val="007D7932"/>
    <w:rsid w:val="007F2A00"/>
    <w:rsid w:val="007F64D4"/>
    <w:rsid w:val="00800E8A"/>
    <w:rsid w:val="008064C1"/>
    <w:rsid w:val="00813FD9"/>
    <w:rsid w:val="00816273"/>
    <w:rsid w:val="0081742C"/>
    <w:rsid w:val="00820A71"/>
    <w:rsid w:val="0083039B"/>
    <w:rsid w:val="0083477B"/>
    <w:rsid w:val="00841AFA"/>
    <w:rsid w:val="0084769C"/>
    <w:rsid w:val="008631DD"/>
    <w:rsid w:val="008712ED"/>
    <w:rsid w:val="0087280D"/>
    <w:rsid w:val="0087584E"/>
    <w:rsid w:val="008826C1"/>
    <w:rsid w:val="00891937"/>
    <w:rsid w:val="00893A76"/>
    <w:rsid w:val="008B4829"/>
    <w:rsid w:val="008B6A9F"/>
    <w:rsid w:val="008C1111"/>
    <w:rsid w:val="008C2F6C"/>
    <w:rsid w:val="008C662C"/>
    <w:rsid w:val="008C7F7B"/>
    <w:rsid w:val="008D054D"/>
    <w:rsid w:val="008D0C46"/>
    <w:rsid w:val="008F1AF9"/>
    <w:rsid w:val="00906F2B"/>
    <w:rsid w:val="00917553"/>
    <w:rsid w:val="0091766F"/>
    <w:rsid w:val="009227D9"/>
    <w:rsid w:val="0093404D"/>
    <w:rsid w:val="00942A4C"/>
    <w:rsid w:val="00943588"/>
    <w:rsid w:val="009455E0"/>
    <w:rsid w:val="00946969"/>
    <w:rsid w:val="00947465"/>
    <w:rsid w:val="00947903"/>
    <w:rsid w:val="00947A35"/>
    <w:rsid w:val="00952AA5"/>
    <w:rsid w:val="00954E41"/>
    <w:rsid w:val="00957315"/>
    <w:rsid w:val="009628AA"/>
    <w:rsid w:val="00964ABF"/>
    <w:rsid w:val="009914CA"/>
    <w:rsid w:val="009A4DD6"/>
    <w:rsid w:val="009B1514"/>
    <w:rsid w:val="009D21FC"/>
    <w:rsid w:val="009D4159"/>
    <w:rsid w:val="009E2149"/>
    <w:rsid w:val="009E74A2"/>
    <w:rsid w:val="009F68D2"/>
    <w:rsid w:val="00A06386"/>
    <w:rsid w:val="00A107CD"/>
    <w:rsid w:val="00A11AA7"/>
    <w:rsid w:val="00A12A1F"/>
    <w:rsid w:val="00A1309D"/>
    <w:rsid w:val="00A2719A"/>
    <w:rsid w:val="00A302C1"/>
    <w:rsid w:val="00A344E5"/>
    <w:rsid w:val="00A42C03"/>
    <w:rsid w:val="00A43515"/>
    <w:rsid w:val="00A62B27"/>
    <w:rsid w:val="00A66A5B"/>
    <w:rsid w:val="00A72C69"/>
    <w:rsid w:val="00A828A2"/>
    <w:rsid w:val="00A943CA"/>
    <w:rsid w:val="00A9626F"/>
    <w:rsid w:val="00A96304"/>
    <w:rsid w:val="00A965A0"/>
    <w:rsid w:val="00A977A0"/>
    <w:rsid w:val="00AA262A"/>
    <w:rsid w:val="00AA5C96"/>
    <w:rsid w:val="00AA712E"/>
    <w:rsid w:val="00AC5460"/>
    <w:rsid w:val="00AC5688"/>
    <w:rsid w:val="00AC7435"/>
    <w:rsid w:val="00AD4C39"/>
    <w:rsid w:val="00AD70FA"/>
    <w:rsid w:val="00AE0258"/>
    <w:rsid w:val="00AE1DBA"/>
    <w:rsid w:val="00AE4369"/>
    <w:rsid w:val="00AF13FE"/>
    <w:rsid w:val="00AF6289"/>
    <w:rsid w:val="00B1083E"/>
    <w:rsid w:val="00B10FED"/>
    <w:rsid w:val="00B129FF"/>
    <w:rsid w:val="00B271C0"/>
    <w:rsid w:val="00B35500"/>
    <w:rsid w:val="00B3743F"/>
    <w:rsid w:val="00B57B1F"/>
    <w:rsid w:val="00B7255F"/>
    <w:rsid w:val="00B824CF"/>
    <w:rsid w:val="00B8698E"/>
    <w:rsid w:val="00B87D9B"/>
    <w:rsid w:val="00B9084F"/>
    <w:rsid w:val="00B90E60"/>
    <w:rsid w:val="00B94299"/>
    <w:rsid w:val="00B94B4A"/>
    <w:rsid w:val="00BA0253"/>
    <w:rsid w:val="00BA6154"/>
    <w:rsid w:val="00BB37AD"/>
    <w:rsid w:val="00BB5A2C"/>
    <w:rsid w:val="00BD3C84"/>
    <w:rsid w:val="00BD6489"/>
    <w:rsid w:val="00BE3F15"/>
    <w:rsid w:val="00BE6A6C"/>
    <w:rsid w:val="00BF0237"/>
    <w:rsid w:val="00BF2A9D"/>
    <w:rsid w:val="00C31B65"/>
    <w:rsid w:val="00C439BA"/>
    <w:rsid w:val="00C46F0C"/>
    <w:rsid w:val="00C64719"/>
    <w:rsid w:val="00C6604F"/>
    <w:rsid w:val="00C70037"/>
    <w:rsid w:val="00C73CC2"/>
    <w:rsid w:val="00C76284"/>
    <w:rsid w:val="00C7658F"/>
    <w:rsid w:val="00C86A37"/>
    <w:rsid w:val="00C874B2"/>
    <w:rsid w:val="00C8791D"/>
    <w:rsid w:val="00C9349C"/>
    <w:rsid w:val="00C94A81"/>
    <w:rsid w:val="00CA0E79"/>
    <w:rsid w:val="00CA3592"/>
    <w:rsid w:val="00CA396E"/>
    <w:rsid w:val="00CA3DED"/>
    <w:rsid w:val="00CA6425"/>
    <w:rsid w:val="00CC0DE5"/>
    <w:rsid w:val="00CC36AA"/>
    <w:rsid w:val="00CD7342"/>
    <w:rsid w:val="00CE1ACF"/>
    <w:rsid w:val="00D04065"/>
    <w:rsid w:val="00D071E0"/>
    <w:rsid w:val="00D10A38"/>
    <w:rsid w:val="00D10AF5"/>
    <w:rsid w:val="00D120B4"/>
    <w:rsid w:val="00D14506"/>
    <w:rsid w:val="00D25114"/>
    <w:rsid w:val="00D258D9"/>
    <w:rsid w:val="00D31E4F"/>
    <w:rsid w:val="00D32E4D"/>
    <w:rsid w:val="00D332FF"/>
    <w:rsid w:val="00D54D8A"/>
    <w:rsid w:val="00D55E59"/>
    <w:rsid w:val="00D642A5"/>
    <w:rsid w:val="00D70D28"/>
    <w:rsid w:val="00D71DC5"/>
    <w:rsid w:val="00D76C47"/>
    <w:rsid w:val="00D80695"/>
    <w:rsid w:val="00D81766"/>
    <w:rsid w:val="00D82379"/>
    <w:rsid w:val="00D83F12"/>
    <w:rsid w:val="00D85E4F"/>
    <w:rsid w:val="00D911B8"/>
    <w:rsid w:val="00D92377"/>
    <w:rsid w:val="00DB7ABC"/>
    <w:rsid w:val="00DC0653"/>
    <w:rsid w:val="00DC5B45"/>
    <w:rsid w:val="00DC796E"/>
    <w:rsid w:val="00DD1358"/>
    <w:rsid w:val="00DD6C67"/>
    <w:rsid w:val="00DE470E"/>
    <w:rsid w:val="00DF59C6"/>
    <w:rsid w:val="00E01EA5"/>
    <w:rsid w:val="00E03D4A"/>
    <w:rsid w:val="00E05859"/>
    <w:rsid w:val="00E0640B"/>
    <w:rsid w:val="00E11511"/>
    <w:rsid w:val="00E14DD9"/>
    <w:rsid w:val="00E2526E"/>
    <w:rsid w:val="00E30606"/>
    <w:rsid w:val="00E34E0A"/>
    <w:rsid w:val="00E36FB2"/>
    <w:rsid w:val="00E57B8C"/>
    <w:rsid w:val="00E7249F"/>
    <w:rsid w:val="00E75D90"/>
    <w:rsid w:val="00E77BDB"/>
    <w:rsid w:val="00E813C1"/>
    <w:rsid w:val="00E83E61"/>
    <w:rsid w:val="00E91AAA"/>
    <w:rsid w:val="00EA4080"/>
    <w:rsid w:val="00EA6DFC"/>
    <w:rsid w:val="00ED2F14"/>
    <w:rsid w:val="00ED3023"/>
    <w:rsid w:val="00ED5E15"/>
    <w:rsid w:val="00EE5BF2"/>
    <w:rsid w:val="00EF0096"/>
    <w:rsid w:val="00F141B2"/>
    <w:rsid w:val="00F15A37"/>
    <w:rsid w:val="00F16A66"/>
    <w:rsid w:val="00F20C3D"/>
    <w:rsid w:val="00F27B59"/>
    <w:rsid w:val="00F30E49"/>
    <w:rsid w:val="00F31D7D"/>
    <w:rsid w:val="00F418A0"/>
    <w:rsid w:val="00F4243C"/>
    <w:rsid w:val="00F50056"/>
    <w:rsid w:val="00F53C66"/>
    <w:rsid w:val="00F64C24"/>
    <w:rsid w:val="00F67D7F"/>
    <w:rsid w:val="00F73827"/>
    <w:rsid w:val="00F77C7B"/>
    <w:rsid w:val="00F860C6"/>
    <w:rsid w:val="00F8741D"/>
    <w:rsid w:val="00F97A21"/>
    <w:rsid w:val="00F97E98"/>
    <w:rsid w:val="00FA1EA3"/>
    <w:rsid w:val="00FA6297"/>
    <w:rsid w:val="00FA7C2A"/>
    <w:rsid w:val="00FB5285"/>
    <w:rsid w:val="00FC55A2"/>
    <w:rsid w:val="00FD28A5"/>
    <w:rsid w:val="00FD73F7"/>
    <w:rsid w:val="00FE18AB"/>
    <w:rsid w:val="00FE394E"/>
    <w:rsid w:val="00FE6CDE"/>
    <w:rsid w:val="00FF2153"/>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ldc/ldc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3110</TotalTime>
  <Pages>8</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401</cp:revision>
  <cp:lastPrinted>2025-08-12T15:42:00Z</cp:lastPrinted>
  <dcterms:created xsi:type="dcterms:W3CDTF">2025-07-09T15:40:00Z</dcterms:created>
  <dcterms:modified xsi:type="dcterms:W3CDTF">2026-06-22T12:17:00Z</dcterms:modified>
</cp:coreProperties>
</file>